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558" w:rsidRDefault="00372558" w:rsidP="00372558">
      <w:pPr>
        <w:spacing w:after="14" w:line="266" w:lineRule="auto"/>
        <w:ind w:left="-567" w:right="57" w:firstLine="14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АДМИНИСТРАЦИЯ ВИНОГРАДНЕНСКОГО СЕЛЬСКОГО ПОСЕЛЕНИЯ ГРОЗНЕНСКОГО   МУНИЦИПАЛЬНОГО РАЙОНА</w:t>
      </w:r>
    </w:p>
    <w:p w:rsidR="00372558" w:rsidRDefault="00372558" w:rsidP="00372558">
      <w:pPr>
        <w:spacing w:after="29" w:line="252" w:lineRule="auto"/>
        <w:ind w:left="-567" w:right="50" w:firstLine="14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ЧЕЧЕНСКОЙ    РЕСПУБЛИКИ</w:t>
      </w:r>
    </w:p>
    <w:p w:rsidR="00372558" w:rsidRDefault="00372558" w:rsidP="00372558">
      <w:pPr>
        <w:spacing w:after="29" w:line="252" w:lineRule="auto"/>
        <w:ind w:left="-567" w:right="50" w:firstLine="141"/>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НОХЧИЙН  РЕСПУБЛИКИН  СОЪЛЖА-Г</w:t>
      </w:r>
      <w:r>
        <w:rPr>
          <w:rFonts w:ascii="Times New Roman" w:eastAsia="Times New Roman" w:hAnsi="Times New Roman" w:cs="Times New Roman"/>
          <w:color w:val="000000"/>
          <w:sz w:val="28"/>
          <w:szCs w:val="28"/>
          <w:lang w:val="en-US" w:eastAsia="ru-RU"/>
        </w:rPr>
        <w:t>I</w:t>
      </w:r>
      <w:r>
        <w:rPr>
          <w:rFonts w:ascii="Times New Roman" w:eastAsia="Times New Roman" w:hAnsi="Times New Roman" w:cs="Times New Roman"/>
          <w:color w:val="000000"/>
          <w:sz w:val="28"/>
          <w:szCs w:val="28"/>
          <w:lang w:eastAsia="ru-RU"/>
        </w:rPr>
        <w:t>АЛИН МУНИЦИПАЛЬНИ КЪОШТАН БАМА</w:t>
      </w:r>
      <w:proofErr w:type="gramStart"/>
      <w:r>
        <w:rPr>
          <w:rFonts w:ascii="Times New Roman" w:eastAsia="Times New Roman" w:hAnsi="Times New Roman" w:cs="Times New Roman"/>
          <w:color w:val="000000"/>
          <w:sz w:val="28"/>
          <w:szCs w:val="28"/>
          <w:lang w:eastAsia="ru-RU"/>
        </w:rPr>
        <w:t>Т-</w:t>
      </w:r>
      <w:proofErr w:type="gramEnd"/>
      <w:r>
        <w:rPr>
          <w:rFonts w:ascii="Times New Roman" w:eastAsia="Times New Roman" w:hAnsi="Times New Roman" w:cs="Times New Roman"/>
          <w:color w:val="000000"/>
          <w:sz w:val="28"/>
          <w:szCs w:val="28"/>
          <w:lang w:eastAsia="ru-RU"/>
        </w:rPr>
        <w:t>-ЮЪРТАН  АДМИНИСТРАЦИИ</w:t>
      </w:r>
    </w:p>
    <w:p w:rsidR="00372558" w:rsidRDefault="00372558" w:rsidP="00372558">
      <w:pPr>
        <w:spacing w:after="67" w:line="252" w:lineRule="auto"/>
        <w:ind w:right="57" w:firstLine="710"/>
        <w:jc w:val="center"/>
        <w:rPr>
          <w:rFonts w:ascii="Times New Roman" w:eastAsia="Times New Roman" w:hAnsi="Times New Roman" w:cs="Times New Roman"/>
          <w:color w:val="000000"/>
          <w:sz w:val="28"/>
          <w:szCs w:val="28"/>
          <w:lang w:eastAsia="ru-RU"/>
        </w:rPr>
      </w:pPr>
    </w:p>
    <w:p w:rsidR="00372558" w:rsidRDefault="008C4542" w:rsidP="00372558">
      <w:pPr>
        <w:spacing w:line="264" w:lineRule="auto"/>
        <w:ind w:left="2715" w:hanging="1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П</w:t>
      </w:r>
      <w:proofErr w:type="gramEnd"/>
      <w:r>
        <w:rPr>
          <w:rFonts w:ascii="Times New Roman" w:eastAsia="Times New Roman" w:hAnsi="Times New Roman" w:cs="Times New Roman"/>
          <w:color w:val="000000"/>
          <w:sz w:val="28"/>
          <w:szCs w:val="28"/>
          <w:lang w:eastAsia="ru-RU"/>
        </w:rPr>
        <w:t xml:space="preserve"> О С Т А Н О В Л Е Н И Е</w:t>
      </w:r>
    </w:p>
    <w:p w:rsidR="00372558" w:rsidRDefault="00372558" w:rsidP="00372558">
      <w:pPr>
        <w:spacing w:after="14" w:line="252" w:lineRule="auto"/>
        <w:ind w:left="22" w:right="57" w:firstLine="710"/>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ab/>
        <w:t xml:space="preserve"> </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color w:val="000000"/>
          <w:sz w:val="28"/>
          <w:szCs w:val="28"/>
          <w:lang w:eastAsia="ru-RU"/>
        </w:rPr>
        <w:tab/>
      </w:r>
    </w:p>
    <w:p w:rsidR="00372558" w:rsidRDefault="00DC1234" w:rsidP="00372558">
      <w:pPr>
        <w:spacing w:after="14" w:line="252" w:lineRule="auto"/>
        <w:ind w:right="5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21.11.2019 г.</w:t>
      </w:r>
      <w:r w:rsidR="00372558">
        <w:rPr>
          <w:rFonts w:ascii="Times New Roman" w:eastAsia="Times New Roman" w:hAnsi="Times New Roman" w:cs="Times New Roman"/>
          <w:color w:val="000000"/>
          <w:sz w:val="28"/>
          <w:szCs w:val="28"/>
          <w:lang w:eastAsia="ru-RU"/>
        </w:rPr>
        <w:t xml:space="preserve">                    </w:t>
      </w:r>
      <w:r w:rsidR="00372558">
        <w:rPr>
          <w:rFonts w:ascii="Times New Roman" w:eastAsia="Times New Roman" w:hAnsi="Times New Roman" w:cs="Times New Roman"/>
          <w:color w:val="000000"/>
          <w:sz w:val="28"/>
          <w:szCs w:val="28"/>
          <w:lang w:eastAsia="ru-RU"/>
        </w:rPr>
        <w:tab/>
      </w:r>
      <w:r w:rsidR="00372558">
        <w:rPr>
          <w:rFonts w:ascii="Times New Roman" w:eastAsia="Times New Roman" w:hAnsi="Times New Roman" w:cs="Times New Roman"/>
          <w:color w:val="000000"/>
          <w:sz w:val="28"/>
          <w:szCs w:val="28"/>
          <w:lang w:eastAsia="ru-RU"/>
        </w:rPr>
        <w:tab/>
      </w:r>
      <w:r w:rsidR="00372558">
        <w:rPr>
          <w:rFonts w:ascii="Times New Roman" w:eastAsia="Times New Roman" w:hAnsi="Times New Roman" w:cs="Times New Roman"/>
          <w:color w:val="000000"/>
          <w:sz w:val="28"/>
          <w:szCs w:val="28"/>
          <w:lang w:eastAsia="ru-RU"/>
        </w:rPr>
        <w:tab/>
      </w:r>
      <w:r w:rsidR="00372558">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 xml:space="preserve">                                  </w:t>
      </w:r>
      <w:bookmarkStart w:id="0" w:name="_GoBack"/>
      <w:bookmarkEnd w:id="0"/>
      <w:r>
        <w:rPr>
          <w:rFonts w:ascii="Times New Roman" w:eastAsia="Times New Roman" w:hAnsi="Times New Roman" w:cs="Times New Roman"/>
          <w:color w:val="000000"/>
          <w:sz w:val="28"/>
          <w:szCs w:val="28"/>
          <w:lang w:eastAsia="ru-RU"/>
        </w:rPr>
        <w:t>№07</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t xml:space="preserve">                 </w:t>
      </w:r>
    </w:p>
    <w:p w:rsidR="00372558" w:rsidRDefault="00372558" w:rsidP="00372558">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с</w:t>
      </w:r>
      <w:proofErr w:type="gramStart"/>
      <w:r>
        <w:rPr>
          <w:rFonts w:ascii="Times New Roman" w:eastAsia="Times New Roman" w:hAnsi="Times New Roman" w:cs="Times New Roman"/>
          <w:color w:val="000000"/>
          <w:sz w:val="28"/>
          <w:szCs w:val="28"/>
          <w:lang w:eastAsia="ru-RU"/>
        </w:rPr>
        <w:t>.В</w:t>
      </w:r>
      <w:proofErr w:type="gramEnd"/>
      <w:r>
        <w:rPr>
          <w:rFonts w:ascii="Times New Roman" w:eastAsia="Times New Roman" w:hAnsi="Times New Roman" w:cs="Times New Roman"/>
          <w:color w:val="000000"/>
          <w:sz w:val="28"/>
          <w:szCs w:val="28"/>
          <w:lang w:eastAsia="ru-RU"/>
        </w:rPr>
        <w:t>иноградное</w:t>
      </w:r>
      <w:proofErr w:type="spellEnd"/>
      <w:r>
        <w:rPr>
          <w:rFonts w:ascii="Times New Roman" w:eastAsia="Times New Roman" w:hAnsi="Times New Roman" w:cs="Times New Roman"/>
          <w:color w:val="000000"/>
          <w:sz w:val="28"/>
          <w:szCs w:val="28"/>
          <w:lang w:eastAsia="ru-RU"/>
        </w:rPr>
        <w:t xml:space="preserve">  </w:t>
      </w:r>
    </w:p>
    <w:p w:rsidR="00237C8C" w:rsidRPr="00042460" w:rsidRDefault="00237C8C" w:rsidP="00042460">
      <w:pPr>
        <w:shd w:val="clear" w:color="auto" w:fill="FFFFFF"/>
        <w:spacing w:after="0" w:line="288" w:lineRule="atLeast"/>
        <w:ind w:left="426" w:firstLine="994"/>
        <w:textAlignment w:val="baseline"/>
        <w:rPr>
          <w:rFonts w:ascii="Times New Roman" w:eastAsia="Times New Roman" w:hAnsi="Times New Roman" w:cs="Times New Roman"/>
          <w:spacing w:val="2"/>
          <w:sz w:val="28"/>
          <w:szCs w:val="28"/>
          <w:lang w:eastAsia="ru-RU"/>
        </w:rPr>
      </w:pPr>
      <w:r w:rsidRPr="00237C8C">
        <w:rPr>
          <w:rFonts w:ascii="Times New Roman" w:eastAsia="Times New Roman" w:hAnsi="Times New Roman" w:cs="Times New Roman"/>
          <w:b/>
          <w:spacing w:val="2"/>
          <w:sz w:val="28"/>
          <w:szCs w:val="28"/>
          <w:lang w:eastAsia="ru-RU"/>
        </w:rPr>
        <w:br/>
      </w:r>
      <w:r w:rsidRPr="00042460">
        <w:rPr>
          <w:rFonts w:ascii="Times New Roman" w:eastAsia="Times New Roman" w:hAnsi="Times New Roman" w:cs="Times New Roman"/>
          <w:spacing w:val="2"/>
          <w:sz w:val="28"/>
          <w:szCs w:val="28"/>
          <w:lang w:eastAsia="ru-RU"/>
        </w:rPr>
        <w:t>Об утверждении Порядка принятия решения о подготовке и реализации бюджетных инвестиций в объекты муниципальной собственности за счет средств бюдж</w:t>
      </w:r>
      <w:r w:rsidR="00EE0320" w:rsidRPr="00042460">
        <w:rPr>
          <w:rFonts w:ascii="Times New Roman" w:eastAsia="Times New Roman" w:hAnsi="Times New Roman" w:cs="Times New Roman"/>
          <w:spacing w:val="2"/>
          <w:sz w:val="28"/>
          <w:szCs w:val="28"/>
          <w:lang w:eastAsia="ru-RU"/>
        </w:rPr>
        <w:t xml:space="preserve">ета </w:t>
      </w:r>
      <w:r w:rsidR="008C4542" w:rsidRPr="00042460">
        <w:rPr>
          <w:rFonts w:ascii="Times New Roman" w:eastAsia="Times New Roman" w:hAnsi="Times New Roman" w:cs="Times New Roman"/>
          <w:spacing w:val="2"/>
          <w:sz w:val="28"/>
          <w:szCs w:val="28"/>
          <w:lang w:eastAsia="ru-RU"/>
        </w:rPr>
        <w:t>Виноградненского</w:t>
      </w:r>
      <w:r w:rsidR="00C90CF1" w:rsidRPr="00042460">
        <w:rPr>
          <w:rFonts w:ascii="Times New Roman" w:eastAsia="Times New Roman" w:hAnsi="Times New Roman" w:cs="Times New Roman"/>
          <w:spacing w:val="2"/>
          <w:sz w:val="28"/>
          <w:szCs w:val="28"/>
          <w:lang w:eastAsia="ru-RU"/>
        </w:rPr>
        <w:t xml:space="preserve"> сельского поселения</w:t>
      </w:r>
    </w:p>
    <w:p w:rsidR="00082D26" w:rsidRDefault="00082D26" w:rsidP="00082D26">
      <w:pPr>
        <w:shd w:val="clear" w:color="auto" w:fill="FFFFFF"/>
        <w:spacing w:after="0" w:line="315" w:lineRule="atLeast"/>
        <w:jc w:val="both"/>
        <w:textAlignment w:val="baseline"/>
        <w:rPr>
          <w:rFonts w:ascii="Arial" w:eastAsia="Times New Roman" w:hAnsi="Arial" w:cs="Arial"/>
          <w:color w:val="2D2D2D"/>
          <w:spacing w:val="2"/>
          <w:sz w:val="21"/>
          <w:szCs w:val="21"/>
          <w:lang w:eastAsia="ru-RU"/>
        </w:rPr>
      </w:pPr>
    </w:p>
    <w:p w:rsidR="00237C8C" w:rsidRPr="00237C8C" w:rsidRDefault="00237C8C" w:rsidP="00082D26">
      <w:pPr>
        <w:shd w:val="clear" w:color="auto" w:fill="FFFFFF"/>
        <w:spacing w:after="0" w:line="315" w:lineRule="atLeast"/>
        <w:ind w:firstLine="426"/>
        <w:jc w:val="both"/>
        <w:textAlignment w:val="baseline"/>
        <w:rPr>
          <w:rFonts w:ascii="Times New Roman" w:eastAsia="Times New Roman" w:hAnsi="Times New Roman" w:cs="Times New Roman"/>
          <w:spacing w:val="2"/>
          <w:sz w:val="28"/>
          <w:szCs w:val="28"/>
          <w:lang w:eastAsia="ru-RU"/>
        </w:rPr>
      </w:pPr>
      <w:r w:rsidRPr="00237C8C">
        <w:rPr>
          <w:rFonts w:ascii="Times New Roman" w:eastAsia="Times New Roman" w:hAnsi="Times New Roman" w:cs="Times New Roman"/>
          <w:spacing w:val="2"/>
          <w:sz w:val="28"/>
          <w:szCs w:val="28"/>
          <w:lang w:eastAsia="ru-RU"/>
        </w:rPr>
        <w:t xml:space="preserve">В </w:t>
      </w:r>
      <w:r w:rsidR="0047534D">
        <w:rPr>
          <w:rFonts w:ascii="Times New Roman" w:eastAsia="Times New Roman" w:hAnsi="Times New Roman" w:cs="Times New Roman"/>
          <w:spacing w:val="2"/>
          <w:sz w:val="28"/>
          <w:szCs w:val="28"/>
          <w:lang w:eastAsia="ru-RU"/>
        </w:rPr>
        <w:t>соответствии с пунктом</w:t>
      </w:r>
      <w:r w:rsidR="00EE0320" w:rsidRPr="00F41901">
        <w:rPr>
          <w:rFonts w:ascii="Times New Roman" w:eastAsia="Times New Roman" w:hAnsi="Times New Roman" w:cs="Times New Roman"/>
          <w:spacing w:val="2"/>
          <w:sz w:val="28"/>
          <w:szCs w:val="28"/>
          <w:lang w:eastAsia="ru-RU"/>
        </w:rPr>
        <w:t xml:space="preserve"> 2 статьи</w:t>
      </w:r>
      <w:r w:rsidRPr="00237C8C">
        <w:rPr>
          <w:rFonts w:ascii="Times New Roman" w:eastAsia="Times New Roman" w:hAnsi="Times New Roman" w:cs="Times New Roman"/>
          <w:spacing w:val="2"/>
          <w:sz w:val="28"/>
          <w:szCs w:val="28"/>
          <w:lang w:eastAsia="ru-RU"/>
        </w:rPr>
        <w:t xml:space="preserve"> 79 </w:t>
      </w:r>
      <w:hyperlink r:id="rId7" w:history="1">
        <w:r w:rsidRPr="00F41901">
          <w:rPr>
            <w:rFonts w:ascii="Times New Roman" w:eastAsia="Times New Roman" w:hAnsi="Times New Roman" w:cs="Times New Roman"/>
            <w:spacing w:val="2"/>
            <w:sz w:val="28"/>
            <w:szCs w:val="28"/>
            <w:lang w:eastAsia="ru-RU"/>
          </w:rPr>
          <w:t>Бюджетного кодекса Российской Федерации</w:t>
        </w:r>
      </w:hyperlink>
      <w:r w:rsidR="00082D26">
        <w:rPr>
          <w:rFonts w:ascii="Times New Roman" w:eastAsia="Times New Roman" w:hAnsi="Times New Roman" w:cs="Times New Roman"/>
          <w:spacing w:val="2"/>
          <w:sz w:val="28"/>
          <w:szCs w:val="28"/>
          <w:lang w:eastAsia="ru-RU"/>
        </w:rPr>
        <w:t> постановляю</w:t>
      </w:r>
    </w:p>
    <w:p w:rsidR="00F41901" w:rsidRPr="00F41901" w:rsidRDefault="00237C8C" w:rsidP="00082D26">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sidRPr="00237C8C">
        <w:rPr>
          <w:rFonts w:ascii="Times New Roman" w:eastAsia="Times New Roman" w:hAnsi="Times New Roman" w:cs="Times New Roman"/>
          <w:spacing w:val="2"/>
          <w:sz w:val="28"/>
          <w:szCs w:val="28"/>
          <w:lang w:eastAsia="ru-RU"/>
        </w:rPr>
        <w:br/>
      </w:r>
      <w:r w:rsidR="00C90CF1">
        <w:rPr>
          <w:rFonts w:ascii="Times New Roman" w:eastAsia="Times New Roman" w:hAnsi="Times New Roman" w:cs="Times New Roman"/>
          <w:spacing w:val="2"/>
          <w:sz w:val="28"/>
          <w:szCs w:val="28"/>
          <w:lang w:eastAsia="ru-RU"/>
        </w:rPr>
        <w:tab/>
      </w:r>
      <w:r w:rsidRPr="00237C8C">
        <w:rPr>
          <w:rFonts w:ascii="Times New Roman" w:eastAsia="Times New Roman" w:hAnsi="Times New Roman" w:cs="Times New Roman"/>
          <w:spacing w:val="2"/>
          <w:sz w:val="28"/>
          <w:szCs w:val="28"/>
          <w:lang w:eastAsia="ru-RU"/>
        </w:rPr>
        <w:t xml:space="preserve">1. Утвердить </w:t>
      </w:r>
      <w:r w:rsidR="00EE0320" w:rsidRPr="00F41901">
        <w:rPr>
          <w:rFonts w:ascii="Times New Roman" w:eastAsia="Times New Roman" w:hAnsi="Times New Roman" w:cs="Times New Roman"/>
          <w:spacing w:val="2"/>
          <w:sz w:val="28"/>
          <w:szCs w:val="28"/>
          <w:lang w:eastAsia="ru-RU"/>
        </w:rPr>
        <w:t xml:space="preserve">прилагаемый </w:t>
      </w:r>
      <w:r w:rsidRPr="00237C8C">
        <w:rPr>
          <w:rFonts w:ascii="Times New Roman" w:eastAsia="Times New Roman" w:hAnsi="Times New Roman" w:cs="Times New Roman"/>
          <w:spacing w:val="2"/>
          <w:sz w:val="28"/>
          <w:szCs w:val="28"/>
          <w:lang w:eastAsia="ru-RU"/>
        </w:rPr>
        <w:t>Порядок принятия решения о подготовке и реализации бюджетных инвестиций в объекты муниципальной собственности за счет средств бюдж</w:t>
      </w:r>
      <w:r w:rsidR="00EE0320" w:rsidRPr="00F41901">
        <w:rPr>
          <w:rFonts w:ascii="Times New Roman" w:eastAsia="Times New Roman" w:hAnsi="Times New Roman" w:cs="Times New Roman"/>
          <w:spacing w:val="2"/>
          <w:sz w:val="28"/>
          <w:szCs w:val="28"/>
          <w:lang w:eastAsia="ru-RU"/>
        </w:rPr>
        <w:t xml:space="preserve">ета </w:t>
      </w:r>
      <w:r w:rsidR="008C4542">
        <w:rPr>
          <w:rFonts w:ascii="Times New Roman" w:eastAsia="Times New Roman" w:hAnsi="Times New Roman" w:cs="Times New Roman"/>
          <w:spacing w:val="2"/>
          <w:sz w:val="28"/>
          <w:szCs w:val="28"/>
          <w:lang w:eastAsia="ru-RU"/>
        </w:rPr>
        <w:t>Виноградненского</w:t>
      </w:r>
      <w:r w:rsidR="00C90CF1">
        <w:rPr>
          <w:rFonts w:ascii="Times New Roman" w:eastAsia="Times New Roman" w:hAnsi="Times New Roman" w:cs="Times New Roman"/>
          <w:spacing w:val="2"/>
          <w:sz w:val="28"/>
          <w:szCs w:val="28"/>
          <w:lang w:eastAsia="ru-RU"/>
        </w:rPr>
        <w:t xml:space="preserve"> сельского поселения</w:t>
      </w:r>
      <w:r w:rsidR="00F41901">
        <w:rPr>
          <w:rFonts w:ascii="Times New Roman" w:eastAsia="Times New Roman" w:hAnsi="Times New Roman" w:cs="Times New Roman"/>
          <w:spacing w:val="2"/>
          <w:sz w:val="28"/>
          <w:szCs w:val="28"/>
          <w:lang w:eastAsia="ru-RU"/>
        </w:rPr>
        <w:t>.</w:t>
      </w:r>
      <w:r w:rsidRPr="00237C8C">
        <w:rPr>
          <w:rFonts w:ascii="Times New Roman" w:eastAsia="Times New Roman" w:hAnsi="Times New Roman" w:cs="Times New Roman"/>
          <w:spacing w:val="2"/>
          <w:sz w:val="28"/>
          <w:szCs w:val="28"/>
          <w:lang w:eastAsia="ru-RU"/>
        </w:rPr>
        <w:br/>
      </w:r>
      <w:r w:rsidR="00C90CF1">
        <w:rPr>
          <w:rFonts w:ascii="Times New Roman" w:eastAsia="Times New Roman" w:hAnsi="Times New Roman" w:cs="Times New Roman"/>
          <w:spacing w:val="2"/>
          <w:sz w:val="28"/>
          <w:szCs w:val="28"/>
          <w:lang w:eastAsia="ru-RU"/>
        </w:rPr>
        <w:tab/>
      </w:r>
      <w:r w:rsidR="00F41901" w:rsidRPr="00F41901">
        <w:rPr>
          <w:rFonts w:ascii="Times New Roman" w:eastAsia="Times New Roman" w:hAnsi="Times New Roman" w:cs="Times New Roman"/>
          <w:spacing w:val="2"/>
          <w:sz w:val="28"/>
          <w:szCs w:val="28"/>
          <w:lang w:eastAsia="ru-RU"/>
        </w:rPr>
        <w:t xml:space="preserve">2. Опубликовать настоящее постановление в средствах массовой информации и на официальном сайте администрации </w:t>
      </w:r>
      <w:r w:rsidR="008C4542">
        <w:rPr>
          <w:rFonts w:ascii="Times New Roman" w:eastAsia="Times New Roman" w:hAnsi="Times New Roman" w:cs="Times New Roman"/>
          <w:spacing w:val="2"/>
          <w:sz w:val="28"/>
          <w:szCs w:val="28"/>
          <w:lang w:eastAsia="ru-RU"/>
        </w:rPr>
        <w:t>Виноградненского</w:t>
      </w:r>
      <w:r w:rsidR="00C90CF1">
        <w:rPr>
          <w:rFonts w:ascii="Times New Roman" w:eastAsia="Times New Roman" w:hAnsi="Times New Roman" w:cs="Times New Roman"/>
          <w:spacing w:val="2"/>
          <w:sz w:val="28"/>
          <w:szCs w:val="28"/>
          <w:lang w:eastAsia="ru-RU"/>
        </w:rPr>
        <w:t xml:space="preserve"> сельского поселения</w:t>
      </w:r>
      <w:r w:rsidR="00F41901" w:rsidRPr="00F41901">
        <w:rPr>
          <w:rFonts w:ascii="Times New Roman" w:eastAsia="Times New Roman" w:hAnsi="Times New Roman" w:cs="Times New Roman"/>
          <w:spacing w:val="2"/>
          <w:sz w:val="28"/>
          <w:szCs w:val="28"/>
          <w:lang w:eastAsia="ru-RU"/>
        </w:rPr>
        <w:t xml:space="preserve"> в информационно-телекоммуникационной сети «Интернет».</w:t>
      </w:r>
      <w:r w:rsidR="00F41901" w:rsidRPr="00F41901">
        <w:rPr>
          <w:rFonts w:ascii="Times New Roman" w:eastAsia="Times New Roman" w:hAnsi="Times New Roman" w:cs="Times New Roman"/>
          <w:spacing w:val="2"/>
          <w:sz w:val="28"/>
          <w:szCs w:val="28"/>
          <w:lang w:eastAsia="ru-RU"/>
        </w:rPr>
        <w:br/>
      </w:r>
      <w:r w:rsidR="00C90CF1">
        <w:rPr>
          <w:rFonts w:ascii="Times New Roman" w:eastAsia="Times New Roman" w:hAnsi="Times New Roman" w:cs="Times New Roman"/>
          <w:spacing w:val="2"/>
          <w:sz w:val="28"/>
          <w:szCs w:val="28"/>
          <w:lang w:eastAsia="ru-RU"/>
        </w:rPr>
        <w:tab/>
      </w:r>
      <w:r w:rsidR="00F41901" w:rsidRPr="00F41901">
        <w:rPr>
          <w:rFonts w:ascii="Times New Roman" w:eastAsia="Times New Roman" w:hAnsi="Times New Roman" w:cs="Times New Roman"/>
          <w:spacing w:val="2"/>
          <w:sz w:val="28"/>
          <w:szCs w:val="28"/>
          <w:lang w:eastAsia="ru-RU"/>
        </w:rPr>
        <w:t xml:space="preserve">3. </w:t>
      </w:r>
      <w:proofErr w:type="gramStart"/>
      <w:r w:rsidR="00F41901" w:rsidRPr="00F41901">
        <w:rPr>
          <w:rFonts w:ascii="Times New Roman" w:eastAsia="Times New Roman" w:hAnsi="Times New Roman" w:cs="Times New Roman"/>
          <w:spacing w:val="2"/>
          <w:sz w:val="28"/>
          <w:szCs w:val="28"/>
          <w:lang w:eastAsia="ru-RU"/>
        </w:rPr>
        <w:t>Контроль за</w:t>
      </w:r>
      <w:proofErr w:type="gramEnd"/>
      <w:r w:rsidR="00F41901" w:rsidRPr="00F41901">
        <w:rPr>
          <w:rFonts w:ascii="Times New Roman" w:eastAsia="Times New Roman" w:hAnsi="Times New Roman" w:cs="Times New Roman"/>
          <w:spacing w:val="2"/>
          <w:sz w:val="28"/>
          <w:szCs w:val="28"/>
          <w:lang w:eastAsia="ru-RU"/>
        </w:rPr>
        <w:t xml:space="preserve"> исполнением настоящего постановления </w:t>
      </w:r>
      <w:r w:rsidR="00C90CF1">
        <w:rPr>
          <w:rFonts w:ascii="Times New Roman" w:eastAsia="Times New Roman" w:hAnsi="Times New Roman" w:cs="Times New Roman"/>
          <w:spacing w:val="2"/>
          <w:sz w:val="28"/>
          <w:szCs w:val="28"/>
          <w:lang w:eastAsia="ru-RU"/>
        </w:rPr>
        <w:t>оставляю за собой.</w:t>
      </w:r>
    </w:p>
    <w:p w:rsidR="00CF1D95" w:rsidRDefault="00C90CF1" w:rsidP="00CF1D95">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hAnsi="Times New Roman" w:cs="Times New Roman"/>
          <w:sz w:val="28"/>
          <w:szCs w:val="28"/>
        </w:rPr>
        <w:tab/>
      </w:r>
      <w:r w:rsidR="00F41901" w:rsidRPr="00F41901">
        <w:rPr>
          <w:rFonts w:ascii="Times New Roman" w:hAnsi="Times New Roman" w:cs="Times New Roman"/>
          <w:sz w:val="28"/>
          <w:szCs w:val="28"/>
        </w:rPr>
        <w:t xml:space="preserve">4. </w:t>
      </w:r>
      <w:proofErr w:type="gramStart"/>
      <w:r w:rsidR="00F41901" w:rsidRPr="00F41901">
        <w:rPr>
          <w:rFonts w:ascii="Times New Roman" w:hAnsi="Times New Roman" w:cs="Times New Roman"/>
          <w:sz w:val="28"/>
          <w:szCs w:val="28"/>
        </w:rPr>
        <w:t xml:space="preserve">Настоящее постановление подлежит направлению в прокуратуру </w:t>
      </w:r>
      <w:r>
        <w:rPr>
          <w:rFonts w:ascii="Times New Roman" w:hAnsi="Times New Roman" w:cs="Times New Roman"/>
          <w:sz w:val="28"/>
          <w:szCs w:val="28"/>
        </w:rPr>
        <w:t xml:space="preserve"> Грозненского </w:t>
      </w:r>
      <w:r w:rsidR="00F41901" w:rsidRPr="00F41901">
        <w:rPr>
          <w:rFonts w:ascii="Times New Roman" w:hAnsi="Times New Roman" w:cs="Times New Roman"/>
          <w:sz w:val="28"/>
          <w:szCs w:val="28"/>
        </w:rPr>
        <w:t>района/города 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 определенном З</w:t>
      </w:r>
      <w:r w:rsidR="00F41901" w:rsidRPr="00F41901">
        <w:rPr>
          <w:rFonts w:ascii="Times New Roman" w:eastAsia="Calibri" w:hAnsi="Times New Roman" w:cs="Times New Roman"/>
          <w:sz w:val="28"/>
          <w:szCs w:val="28"/>
        </w:rPr>
        <w:t>аконом Чеченской Республики от 15 декабря 2009 года № 71-рз «О порядке организации и ведения регистра муниципальных нормативных правовых актов Чеченской Республики».</w:t>
      </w:r>
      <w:proofErr w:type="gramEnd"/>
    </w:p>
    <w:p w:rsidR="00CF1D95" w:rsidRDefault="00C90CF1" w:rsidP="00CF1D95">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CF1D95">
        <w:rPr>
          <w:rFonts w:ascii="Times New Roman" w:eastAsia="Times New Roman" w:hAnsi="Times New Roman" w:cs="Times New Roman"/>
          <w:spacing w:val="2"/>
          <w:sz w:val="28"/>
          <w:szCs w:val="28"/>
          <w:lang w:eastAsia="ru-RU"/>
        </w:rPr>
        <w:t>5</w:t>
      </w:r>
      <w:r w:rsidR="00237C8C" w:rsidRPr="00237C8C">
        <w:rPr>
          <w:rFonts w:ascii="Times New Roman" w:eastAsia="Times New Roman" w:hAnsi="Times New Roman" w:cs="Times New Roman"/>
          <w:spacing w:val="2"/>
          <w:sz w:val="28"/>
          <w:szCs w:val="28"/>
          <w:lang w:eastAsia="ru-RU"/>
        </w:rPr>
        <w:t xml:space="preserve">. Настоящее постановление вступает в силу </w:t>
      </w:r>
      <w:r w:rsidR="00CF1D95">
        <w:rPr>
          <w:rFonts w:ascii="Times New Roman" w:eastAsia="Times New Roman" w:hAnsi="Times New Roman" w:cs="Times New Roman"/>
          <w:spacing w:val="2"/>
          <w:sz w:val="28"/>
          <w:szCs w:val="28"/>
          <w:lang w:eastAsia="ru-RU"/>
        </w:rPr>
        <w:t>на следующий день после дня</w:t>
      </w:r>
      <w:r w:rsidR="00237C8C" w:rsidRPr="00237C8C">
        <w:rPr>
          <w:rFonts w:ascii="Times New Roman" w:eastAsia="Times New Roman" w:hAnsi="Times New Roman" w:cs="Times New Roman"/>
          <w:spacing w:val="2"/>
          <w:sz w:val="28"/>
          <w:szCs w:val="28"/>
          <w:lang w:eastAsia="ru-RU"/>
        </w:rPr>
        <w:t xml:space="preserve"> его официального опубликования.</w:t>
      </w:r>
    </w:p>
    <w:p w:rsidR="00CF1D95" w:rsidRDefault="00CF1D95" w:rsidP="00CF1D95">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p>
    <w:p w:rsidR="00C90CF1" w:rsidRDefault="00C90CF1" w:rsidP="00CF1D95">
      <w:pPr>
        <w:shd w:val="clear" w:color="auto" w:fill="FFFFFF"/>
        <w:spacing w:after="0" w:line="240" w:lineRule="auto"/>
        <w:jc w:val="both"/>
        <w:textAlignment w:val="baseline"/>
        <w:rPr>
          <w:rFonts w:ascii="Times New Roman" w:eastAsia="Times New Roman" w:hAnsi="Times New Roman" w:cs="Times New Roman"/>
          <w:spacing w:val="2"/>
          <w:sz w:val="28"/>
          <w:szCs w:val="28"/>
          <w:lang w:eastAsia="ru-RU"/>
        </w:rPr>
      </w:pPr>
    </w:p>
    <w:p w:rsidR="00CF1D95" w:rsidRPr="0047534D" w:rsidRDefault="008C4542" w:rsidP="008C4542">
      <w:pPr>
        <w:shd w:val="clear" w:color="auto" w:fill="FFFFFF"/>
        <w:tabs>
          <w:tab w:val="left" w:pos="6420"/>
        </w:tabs>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 xml:space="preserve">И. </w:t>
      </w:r>
      <w:proofErr w:type="spellStart"/>
      <w:r>
        <w:rPr>
          <w:rFonts w:ascii="Times New Roman" w:eastAsia="Times New Roman" w:hAnsi="Times New Roman" w:cs="Times New Roman"/>
          <w:spacing w:val="2"/>
          <w:sz w:val="28"/>
          <w:szCs w:val="28"/>
          <w:lang w:eastAsia="ru-RU"/>
        </w:rPr>
        <w:t>п</w:t>
      </w:r>
      <w:proofErr w:type="gramStart"/>
      <w:r>
        <w:rPr>
          <w:rFonts w:ascii="Times New Roman" w:eastAsia="Times New Roman" w:hAnsi="Times New Roman" w:cs="Times New Roman"/>
          <w:spacing w:val="2"/>
          <w:sz w:val="28"/>
          <w:szCs w:val="28"/>
          <w:lang w:eastAsia="ru-RU"/>
        </w:rPr>
        <w:t>.г</w:t>
      </w:r>
      <w:proofErr w:type="gramEnd"/>
      <w:r w:rsidR="00042460">
        <w:rPr>
          <w:rFonts w:ascii="Times New Roman" w:eastAsia="Times New Roman" w:hAnsi="Times New Roman" w:cs="Times New Roman"/>
          <w:spacing w:val="2"/>
          <w:sz w:val="28"/>
          <w:szCs w:val="28"/>
          <w:lang w:eastAsia="ru-RU"/>
        </w:rPr>
        <w:t>лавы</w:t>
      </w:r>
      <w:proofErr w:type="spellEnd"/>
      <w:r w:rsidR="00CF1D95" w:rsidRPr="0047534D">
        <w:rPr>
          <w:rFonts w:ascii="Times New Roman" w:eastAsia="Times New Roman" w:hAnsi="Times New Roman" w:cs="Times New Roman"/>
          <w:spacing w:val="2"/>
          <w:sz w:val="28"/>
          <w:szCs w:val="28"/>
          <w:lang w:eastAsia="ru-RU"/>
        </w:rPr>
        <w:t xml:space="preserve"> администрации </w:t>
      </w:r>
      <w:r>
        <w:rPr>
          <w:rFonts w:ascii="Times New Roman" w:eastAsia="Times New Roman" w:hAnsi="Times New Roman" w:cs="Times New Roman"/>
          <w:spacing w:val="2"/>
          <w:sz w:val="28"/>
          <w:szCs w:val="28"/>
          <w:lang w:eastAsia="ru-RU"/>
        </w:rPr>
        <w:tab/>
        <w:t xml:space="preserve">                </w:t>
      </w:r>
      <w:proofErr w:type="spellStart"/>
      <w:r>
        <w:rPr>
          <w:rFonts w:ascii="Times New Roman" w:eastAsia="Times New Roman" w:hAnsi="Times New Roman" w:cs="Times New Roman"/>
          <w:spacing w:val="2"/>
          <w:sz w:val="28"/>
          <w:szCs w:val="28"/>
          <w:lang w:eastAsia="ru-RU"/>
        </w:rPr>
        <w:t>З.М.Мушуев</w:t>
      </w:r>
      <w:proofErr w:type="spellEnd"/>
    </w:p>
    <w:p w:rsidR="00CF1D95" w:rsidRDefault="00CF1D95" w:rsidP="00CF1D95">
      <w:pPr>
        <w:shd w:val="clear" w:color="auto" w:fill="FFFFFF"/>
        <w:spacing w:after="0" w:line="315" w:lineRule="atLeast"/>
        <w:textAlignment w:val="baseline"/>
        <w:rPr>
          <w:rFonts w:ascii="Times New Roman" w:eastAsia="Times New Roman" w:hAnsi="Times New Roman" w:cs="Times New Roman"/>
          <w:spacing w:val="2"/>
          <w:sz w:val="28"/>
          <w:szCs w:val="28"/>
          <w:lang w:eastAsia="ru-RU"/>
        </w:rPr>
      </w:pPr>
    </w:p>
    <w:p w:rsidR="008C4542" w:rsidRPr="00553C4F" w:rsidRDefault="008C4542" w:rsidP="00CF1D95">
      <w:pPr>
        <w:shd w:val="clear" w:color="auto" w:fill="FFFFFF"/>
        <w:spacing w:after="0" w:line="315" w:lineRule="atLeast"/>
        <w:textAlignment w:val="baseline"/>
        <w:rPr>
          <w:rFonts w:ascii="Arial" w:eastAsia="Times New Roman" w:hAnsi="Arial" w:cs="Arial"/>
          <w:color w:val="2D2D2D"/>
          <w:spacing w:val="2"/>
          <w:sz w:val="21"/>
          <w:szCs w:val="21"/>
          <w:lang w:eastAsia="ru-RU"/>
        </w:rPr>
      </w:pPr>
    </w:p>
    <w:p w:rsidR="00021D94" w:rsidRPr="00C90CF1" w:rsidRDefault="00C90CF1" w:rsidP="00021D94">
      <w:pPr>
        <w:shd w:val="clear" w:color="auto" w:fill="FFFFFF"/>
        <w:spacing w:before="375" w:after="225" w:line="240" w:lineRule="auto"/>
        <w:ind w:left="5103"/>
        <w:jc w:val="center"/>
        <w:textAlignment w:val="baseline"/>
        <w:outlineLvl w:val="1"/>
        <w:rPr>
          <w:rFonts w:ascii="Times New Roman" w:eastAsia="Times New Roman" w:hAnsi="Times New Roman" w:cs="Times New Roman"/>
          <w:spacing w:val="2"/>
          <w:sz w:val="28"/>
          <w:szCs w:val="28"/>
          <w:lang w:eastAsia="ru-RU"/>
        </w:rPr>
      </w:pPr>
      <w:r w:rsidRPr="00C90CF1">
        <w:rPr>
          <w:rFonts w:ascii="Times New Roman" w:eastAsia="Times New Roman" w:hAnsi="Times New Roman" w:cs="Times New Roman"/>
          <w:spacing w:val="2"/>
          <w:sz w:val="28"/>
          <w:szCs w:val="28"/>
          <w:lang w:eastAsia="ru-RU"/>
        </w:rPr>
        <w:lastRenderedPageBreak/>
        <w:t>У</w:t>
      </w:r>
      <w:r>
        <w:rPr>
          <w:rFonts w:ascii="Times New Roman" w:eastAsia="Times New Roman" w:hAnsi="Times New Roman" w:cs="Times New Roman"/>
          <w:spacing w:val="2"/>
          <w:sz w:val="28"/>
          <w:szCs w:val="28"/>
          <w:lang w:eastAsia="ru-RU"/>
        </w:rPr>
        <w:t>твержден</w:t>
      </w:r>
      <w:r>
        <w:rPr>
          <w:rFonts w:ascii="Times New Roman" w:eastAsia="Times New Roman" w:hAnsi="Times New Roman" w:cs="Times New Roman"/>
          <w:spacing w:val="2"/>
          <w:sz w:val="28"/>
          <w:szCs w:val="28"/>
          <w:lang w:eastAsia="ru-RU"/>
        </w:rPr>
        <w:br/>
        <w:t xml:space="preserve">постановлением </w:t>
      </w:r>
      <w:r w:rsidR="00021D94" w:rsidRPr="00C90CF1">
        <w:rPr>
          <w:rFonts w:ascii="Times New Roman" w:eastAsia="Times New Roman" w:hAnsi="Times New Roman" w:cs="Times New Roman"/>
          <w:spacing w:val="2"/>
          <w:sz w:val="28"/>
          <w:szCs w:val="28"/>
          <w:lang w:eastAsia="ru-RU"/>
        </w:rPr>
        <w:t xml:space="preserve">Администрации </w:t>
      </w:r>
      <w:r w:rsidR="008C4542">
        <w:rPr>
          <w:rFonts w:ascii="Times New Roman" w:eastAsia="Times New Roman" w:hAnsi="Times New Roman" w:cs="Times New Roman"/>
          <w:spacing w:val="2"/>
          <w:sz w:val="28"/>
          <w:szCs w:val="28"/>
          <w:lang w:eastAsia="ru-RU"/>
        </w:rPr>
        <w:t>Виноградненского</w:t>
      </w:r>
      <w:r>
        <w:rPr>
          <w:rFonts w:ascii="Times New Roman" w:eastAsia="Times New Roman" w:hAnsi="Times New Roman" w:cs="Times New Roman"/>
          <w:spacing w:val="2"/>
          <w:sz w:val="28"/>
          <w:szCs w:val="28"/>
          <w:lang w:eastAsia="ru-RU"/>
        </w:rPr>
        <w:t xml:space="preserve"> сельского поселения</w:t>
      </w:r>
      <w:r w:rsidR="00021D94" w:rsidRPr="00C90CF1">
        <w:rPr>
          <w:rFonts w:ascii="Times New Roman" w:eastAsia="Times New Roman" w:hAnsi="Times New Roman" w:cs="Times New Roman"/>
          <w:spacing w:val="2"/>
          <w:sz w:val="28"/>
          <w:szCs w:val="28"/>
          <w:lang w:eastAsia="ru-RU"/>
        </w:rPr>
        <w:br/>
        <w:t xml:space="preserve">от </w:t>
      </w:r>
      <w:r>
        <w:rPr>
          <w:rFonts w:ascii="Times New Roman" w:eastAsia="Times New Roman" w:hAnsi="Times New Roman" w:cs="Times New Roman"/>
          <w:spacing w:val="2"/>
          <w:sz w:val="28"/>
          <w:szCs w:val="28"/>
          <w:lang w:eastAsia="ru-RU"/>
        </w:rPr>
        <w:t>21.11.</w:t>
      </w:r>
      <w:r w:rsidR="00021D94" w:rsidRPr="00C90CF1">
        <w:rPr>
          <w:rFonts w:ascii="Times New Roman" w:eastAsia="Times New Roman" w:hAnsi="Times New Roman" w:cs="Times New Roman"/>
          <w:spacing w:val="2"/>
          <w:sz w:val="28"/>
          <w:szCs w:val="28"/>
          <w:lang w:eastAsia="ru-RU"/>
        </w:rPr>
        <w:t>2019 г. №</w:t>
      </w:r>
      <w:r w:rsidR="00042460">
        <w:rPr>
          <w:rFonts w:ascii="Times New Roman" w:eastAsia="Times New Roman" w:hAnsi="Times New Roman" w:cs="Times New Roman"/>
          <w:spacing w:val="2"/>
          <w:sz w:val="28"/>
          <w:szCs w:val="28"/>
          <w:lang w:eastAsia="ru-RU"/>
        </w:rPr>
        <w:t xml:space="preserve"> ___</w:t>
      </w:r>
    </w:p>
    <w:p w:rsidR="00021D94" w:rsidRDefault="00021D94" w:rsidP="00021D94">
      <w:pPr>
        <w:shd w:val="clear" w:color="auto" w:fill="FFFFFF"/>
        <w:spacing w:before="375" w:after="225" w:line="240" w:lineRule="auto"/>
        <w:textAlignment w:val="baseline"/>
        <w:outlineLvl w:val="1"/>
        <w:rPr>
          <w:rFonts w:ascii="Arial" w:eastAsia="Times New Roman" w:hAnsi="Arial" w:cs="Arial"/>
          <w:color w:val="2D2D2D"/>
          <w:spacing w:val="2"/>
          <w:sz w:val="21"/>
          <w:szCs w:val="21"/>
          <w:lang w:eastAsia="ru-RU"/>
        </w:rPr>
      </w:pPr>
    </w:p>
    <w:p w:rsidR="00237C8C" w:rsidRPr="00042460" w:rsidRDefault="00237C8C" w:rsidP="00237C8C">
      <w:pPr>
        <w:shd w:val="clear" w:color="auto" w:fill="FFFFFF"/>
        <w:spacing w:before="375" w:after="225" w:line="240" w:lineRule="auto"/>
        <w:jc w:val="center"/>
        <w:textAlignment w:val="baseline"/>
        <w:outlineLvl w:val="1"/>
        <w:rPr>
          <w:rFonts w:ascii="Times New Roman" w:eastAsia="Times New Roman" w:hAnsi="Times New Roman" w:cs="Times New Roman"/>
          <w:spacing w:val="2"/>
          <w:sz w:val="28"/>
          <w:szCs w:val="28"/>
          <w:lang w:eastAsia="ru-RU"/>
        </w:rPr>
      </w:pPr>
      <w:r w:rsidRPr="00042460">
        <w:rPr>
          <w:rFonts w:ascii="Times New Roman" w:eastAsia="Times New Roman" w:hAnsi="Times New Roman" w:cs="Times New Roman"/>
          <w:spacing w:val="2"/>
          <w:sz w:val="28"/>
          <w:szCs w:val="28"/>
          <w:lang w:eastAsia="ru-RU"/>
        </w:rPr>
        <w:t xml:space="preserve">Порядок принятия решения о подготовке и реализации бюджетных инвестиций в объекты муниципальной собственности за счет средств бюджета </w:t>
      </w:r>
      <w:r w:rsidR="008C4542" w:rsidRPr="00042460">
        <w:rPr>
          <w:rFonts w:ascii="Times New Roman" w:eastAsia="Times New Roman" w:hAnsi="Times New Roman" w:cs="Times New Roman"/>
          <w:spacing w:val="2"/>
          <w:sz w:val="28"/>
          <w:szCs w:val="28"/>
          <w:lang w:eastAsia="ru-RU"/>
        </w:rPr>
        <w:t>Виноградненского</w:t>
      </w:r>
      <w:r w:rsidR="00C90CF1" w:rsidRPr="00042460">
        <w:rPr>
          <w:rFonts w:ascii="Times New Roman" w:eastAsia="Times New Roman" w:hAnsi="Times New Roman" w:cs="Times New Roman"/>
          <w:spacing w:val="2"/>
          <w:sz w:val="28"/>
          <w:szCs w:val="28"/>
          <w:lang w:eastAsia="ru-RU"/>
        </w:rPr>
        <w:t xml:space="preserve"> сельского поселения</w:t>
      </w:r>
    </w:p>
    <w:p w:rsidR="00237C8C" w:rsidRPr="00042460" w:rsidRDefault="00237C8C" w:rsidP="00237C8C">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8"/>
          <w:szCs w:val="28"/>
          <w:lang w:eastAsia="ru-RU"/>
        </w:rPr>
      </w:pPr>
      <w:r w:rsidRPr="00042460">
        <w:rPr>
          <w:rFonts w:ascii="Times New Roman" w:eastAsia="Times New Roman" w:hAnsi="Times New Roman" w:cs="Times New Roman"/>
          <w:spacing w:val="2"/>
          <w:sz w:val="28"/>
          <w:szCs w:val="28"/>
          <w:lang w:eastAsia="ru-RU"/>
        </w:rPr>
        <w:t>I. Общие положения</w:t>
      </w:r>
    </w:p>
    <w:p w:rsidR="00237C8C" w:rsidRPr="00C90CF1" w:rsidRDefault="00C90CF1" w:rsidP="00021D94">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 xml:space="preserve">1. Настоящий Порядок устанавливает процедуру принятия решения о подготовке и реализации бюджетных инвестиций в форме капитальных вложений в объекты муниципальной собственности за счет средств бюджета </w:t>
      </w:r>
      <w:r w:rsidR="008C4542">
        <w:rPr>
          <w:rFonts w:ascii="Times New Roman" w:eastAsia="Times New Roman" w:hAnsi="Times New Roman" w:cs="Times New Roman"/>
          <w:spacing w:val="2"/>
          <w:sz w:val="28"/>
          <w:szCs w:val="28"/>
          <w:lang w:eastAsia="ru-RU"/>
        </w:rPr>
        <w:t>Виноградненского</w:t>
      </w:r>
      <w:r>
        <w:rPr>
          <w:rFonts w:ascii="Times New Roman" w:eastAsia="Times New Roman" w:hAnsi="Times New Roman" w:cs="Times New Roman"/>
          <w:spacing w:val="2"/>
          <w:sz w:val="28"/>
          <w:szCs w:val="28"/>
          <w:lang w:eastAsia="ru-RU"/>
        </w:rPr>
        <w:t xml:space="preserve"> сельского поселения</w:t>
      </w:r>
      <w:r w:rsidRPr="00C90CF1">
        <w:rPr>
          <w:rFonts w:ascii="Times New Roman" w:eastAsia="Times New Roman" w:hAnsi="Times New Roman" w:cs="Times New Roman"/>
          <w:spacing w:val="2"/>
          <w:sz w:val="28"/>
          <w:szCs w:val="28"/>
          <w:lang w:eastAsia="ru-RU"/>
        </w:rPr>
        <w:t xml:space="preserve"> </w:t>
      </w:r>
      <w:r w:rsidR="00237C8C" w:rsidRPr="00C90CF1">
        <w:rPr>
          <w:rFonts w:ascii="Times New Roman" w:eastAsia="Times New Roman" w:hAnsi="Times New Roman" w:cs="Times New Roman"/>
          <w:spacing w:val="2"/>
          <w:sz w:val="28"/>
          <w:szCs w:val="28"/>
          <w:lang w:eastAsia="ru-RU"/>
        </w:rPr>
        <w:t>муниципальным бюджетным учреждениям или муниципальным автономным учреждениям (далее - учреждения) (в том числе казенным), муниципальным унитарным предприятиям (далее - предприятия).</w:t>
      </w:r>
    </w:p>
    <w:p w:rsidR="00237C8C" w:rsidRPr="00C90CF1" w:rsidRDefault="00C90CF1" w:rsidP="00021D94">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 xml:space="preserve">2. Инициаторами подготовки и разработчиками проекта решения о подготовке и реализации бюджетных инвестиций выступают главные распорядители бюджетных средств бюджета </w:t>
      </w:r>
      <w:r w:rsidR="008C4542">
        <w:rPr>
          <w:rFonts w:ascii="Times New Roman" w:eastAsia="Times New Roman" w:hAnsi="Times New Roman" w:cs="Times New Roman"/>
          <w:spacing w:val="2"/>
          <w:sz w:val="28"/>
          <w:szCs w:val="28"/>
          <w:lang w:eastAsia="ru-RU"/>
        </w:rPr>
        <w:t>Виноградненского</w:t>
      </w:r>
      <w:r>
        <w:rPr>
          <w:rFonts w:ascii="Times New Roman" w:eastAsia="Times New Roman" w:hAnsi="Times New Roman" w:cs="Times New Roman"/>
          <w:spacing w:val="2"/>
          <w:sz w:val="28"/>
          <w:szCs w:val="28"/>
          <w:lang w:eastAsia="ru-RU"/>
        </w:rPr>
        <w:t xml:space="preserve"> сельского поселения</w:t>
      </w:r>
      <w:r w:rsidR="00237C8C" w:rsidRPr="00C90CF1">
        <w:rPr>
          <w:rFonts w:ascii="Times New Roman" w:eastAsia="Times New Roman" w:hAnsi="Times New Roman" w:cs="Times New Roman"/>
          <w:spacing w:val="2"/>
          <w:sz w:val="28"/>
          <w:szCs w:val="28"/>
          <w:lang w:eastAsia="ru-RU"/>
        </w:rPr>
        <w:t xml:space="preserve"> (далее - главные распорядители), в ведомственном подчинении которых находятся соответствующие учреждения (в том числе казенные), предприятия.</w:t>
      </w:r>
    </w:p>
    <w:p w:rsidR="00237C8C" w:rsidRPr="00C90CF1" w:rsidRDefault="00C90CF1" w:rsidP="00021D94">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 xml:space="preserve">Проект решения подготавливается в форме распоряжения Администрации </w:t>
      </w:r>
      <w:r w:rsidR="008C4542">
        <w:rPr>
          <w:rFonts w:ascii="Times New Roman" w:eastAsia="Times New Roman" w:hAnsi="Times New Roman" w:cs="Times New Roman"/>
          <w:spacing w:val="2"/>
          <w:sz w:val="28"/>
          <w:szCs w:val="28"/>
          <w:lang w:eastAsia="ru-RU"/>
        </w:rPr>
        <w:t>Виноградненского</w:t>
      </w:r>
      <w:r>
        <w:rPr>
          <w:rFonts w:ascii="Times New Roman" w:eastAsia="Times New Roman" w:hAnsi="Times New Roman" w:cs="Times New Roman"/>
          <w:spacing w:val="2"/>
          <w:sz w:val="28"/>
          <w:szCs w:val="28"/>
          <w:lang w:eastAsia="ru-RU"/>
        </w:rPr>
        <w:t xml:space="preserve"> сельского поселения.</w:t>
      </w:r>
    </w:p>
    <w:p w:rsidR="00237C8C" w:rsidRPr="00C90CF1" w:rsidRDefault="00C90CF1" w:rsidP="00021D94">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 xml:space="preserve">3. При исполнении бюджета </w:t>
      </w:r>
      <w:r w:rsidR="008C4542">
        <w:rPr>
          <w:rFonts w:ascii="Times New Roman" w:eastAsia="Times New Roman" w:hAnsi="Times New Roman" w:cs="Times New Roman"/>
          <w:spacing w:val="2"/>
          <w:sz w:val="28"/>
          <w:szCs w:val="28"/>
          <w:lang w:eastAsia="ru-RU"/>
        </w:rPr>
        <w:t>Виноградненского</w:t>
      </w:r>
      <w:r>
        <w:rPr>
          <w:rFonts w:ascii="Times New Roman" w:eastAsia="Times New Roman" w:hAnsi="Times New Roman" w:cs="Times New Roman"/>
          <w:spacing w:val="2"/>
          <w:sz w:val="28"/>
          <w:szCs w:val="28"/>
          <w:lang w:eastAsia="ru-RU"/>
        </w:rPr>
        <w:t xml:space="preserve"> сельского поселения</w:t>
      </w:r>
      <w:r w:rsidRPr="00C90CF1">
        <w:rPr>
          <w:rFonts w:ascii="Times New Roman" w:eastAsia="Times New Roman" w:hAnsi="Times New Roman" w:cs="Times New Roman"/>
          <w:spacing w:val="2"/>
          <w:sz w:val="28"/>
          <w:szCs w:val="28"/>
          <w:lang w:eastAsia="ru-RU"/>
        </w:rPr>
        <w:t xml:space="preserve"> </w:t>
      </w:r>
      <w:r w:rsidR="00237C8C" w:rsidRPr="00C90CF1">
        <w:rPr>
          <w:rFonts w:ascii="Times New Roman" w:eastAsia="Times New Roman" w:hAnsi="Times New Roman" w:cs="Times New Roman"/>
          <w:spacing w:val="2"/>
          <w:sz w:val="28"/>
          <w:szCs w:val="28"/>
          <w:lang w:eastAsia="ru-RU"/>
        </w:rPr>
        <w:t>не допускается предоставление бюджетных инвестиций в объекты, по которым принято решение о предоставлении субсидий, предусмотренное статьей 78.2 </w:t>
      </w:r>
      <w:hyperlink r:id="rId8" w:history="1">
        <w:r w:rsidR="00237C8C" w:rsidRPr="00C90CF1">
          <w:rPr>
            <w:rFonts w:ascii="Times New Roman" w:eastAsia="Times New Roman" w:hAnsi="Times New Roman" w:cs="Times New Roman"/>
            <w:spacing w:val="2"/>
            <w:sz w:val="28"/>
            <w:szCs w:val="28"/>
            <w:lang w:eastAsia="ru-RU"/>
          </w:rPr>
          <w:t>Бюджетного кодекса Российской Федерации</w:t>
        </w:r>
      </w:hyperlink>
      <w:r w:rsidR="00237C8C" w:rsidRPr="00C90CF1">
        <w:rPr>
          <w:rFonts w:ascii="Times New Roman" w:eastAsia="Times New Roman" w:hAnsi="Times New Roman" w:cs="Times New Roman"/>
          <w:spacing w:val="2"/>
          <w:sz w:val="28"/>
          <w:szCs w:val="28"/>
          <w:lang w:eastAsia="ru-RU"/>
        </w:rPr>
        <w:t>.</w:t>
      </w:r>
    </w:p>
    <w:p w:rsidR="00237C8C" w:rsidRPr="00C90CF1" w:rsidRDefault="00C90CF1" w:rsidP="00021D94">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 xml:space="preserve">4. В ходе исполнения бюджета </w:t>
      </w:r>
      <w:r w:rsidR="008C4542">
        <w:rPr>
          <w:rFonts w:ascii="Times New Roman" w:eastAsia="Times New Roman" w:hAnsi="Times New Roman" w:cs="Times New Roman"/>
          <w:spacing w:val="2"/>
          <w:sz w:val="28"/>
          <w:szCs w:val="28"/>
          <w:lang w:eastAsia="ru-RU"/>
        </w:rPr>
        <w:t>Виноградненского</w:t>
      </w:r>
      <w:r>
        <w:rPr>
          <w:rFonts w:ascii="Times New Roman" w:eastAsia="Times New Roman" w:hAnsi="Times New Roman" w:cs="Times New Roman"/>
          <w:spacing w:val="2"/>
          <w:sz w:val="28"/>
          <w:szCs w:val="28"/>
          <w:lang w:eastAsia="ru-RU"/>
        </w:rPr>
        <w:t xml:space="preserve"> сельского поселения</w:t>
      </w:r>
      <w:r w:rsidR="00237C8C" w:rsidRPr="00C90CF1">
        <w:rPr>
          <w:rFonts w:ascii="Times New Roman" w:eastAsia="Times New Roman" w:hAnsi="Times New Roman" w:cs="Times New Roman"/>
          <w:spacing w:val="2"/>
          <w:sz w:val="28"/>
          <w:szCs w:val="28"/>
          <w:lang w:eastAsia="ru-RU"/>
        </w:rPr>
        <w:t xml:space="preserve"> при осуществлении капитальных вложений в объекты допускается предоставление бюджетных инвестиций в объекты, по которым </w:t>
      </w:r>
      <w:proofErr w:type="gramStart"/>
      <w:r w:rsidR="00237C8C" w:rsidRPr="00C90CF1">
        <w:rPr>
          <w:rFonts w:ascii="Times New Roman" w:eastAsia="Times New Roman" w:hAnsi="Times New Roman" w:cs="Times New Roman"/>
          <w:spacing w:val="2"/>
          <w:sz w:val="28"/>
          <w:szCs w:val="28"/>
          <w:lang w:eastAsia="ru-RU"/>
        </w:rPr>
        <w:t>принято решение о предоставлении субсидий, предусмотренное пунктами 2 и 3.1 статьи 78.2 </w:t>
      </w:r>
      <w:hyperlink r:id="rId9" w:history="1">
        <w:r w:rsidR="00237C8C" w:rsidRPr="00C90CF1">
          <w:rPr>
            <w:rFonts w:ascii="Times New Roman" w:eastAsia="Times New Roman" w:hAnsi="Times New Roman" w:cs="Times New Roman"/>
            <w:spacing w:val="2"/>
            <w:sz w:val="28"/>
            <w:szCs w:val="28"/>
            <w:lang w:eastAsia="ru-RU"/>
          </w:rPr>
          <w:t>Бюджетного кодекса Российской Федерации</w:t>
        </w:r>
      </w:hyperlink>
      <w:r w:rsidR="00237C8C" w:rsidRPr="00C90CF1">
        <w:rPr>
          <w:rFonts w:ascii="Times New Roman" w:eastAsia="Times New Roman" w:hAnsi="Times New Roman" w:cs="Times New Roman"/>
          <w:spacing w:val="2"/>
          <w:sz w:val="28"/>
          <w:szCs w:val="28"/>
          <w:lang w:eastAsia="ru-RU"/>
        </w:rPr>
        <w:t xml:space="preserve">, в случае изменения в установленном порядке типа (организационно-правовой формы) учреждения, предприятия, являющихся получателем субсидии, на казенное учреждение после внесения соответствующих изменений в указанное решение о предоставлении субсидий с внесением соответствующих изменений в ранее заключенные учреждением, предприятием договоры в части замены стороны договора - учреждения, </w:t>
      </w:r>
      <w:r w:rsidR="00237C8C" w:rsidRPr="00C90CF1">
        <w:rPr>
          <w:rFonts w:ascii="Times New Roman" w:eastAsia="Times New Roman" w:hAnsi="Times New Roman" w:cs="Times New Roman"/>
          <w:spacing w:val="2"/>
          <w:sz w:val="28"/>
          <w:szCs w:val="28"/>
          <w:lang w:eastAsia="ru-RU"/>
        </w:rPr>
        <w:lastRenderedPageBreak/>
        <w:t>предприятия</w:t>
      </w:r>
      <w:proofErr w:type="gramEnd"/>
      <w:r w:rsidR="00237C8C" w:rsidRPr="00C90CF1">
        <w:rPr>
          <w:rFonts w:ascii="Times New Roman" w:eastAsia="Times New Roman" w:hAnsi="Times New Roman" w:cs="Times New Roman"/>
          <w:spacing w:val="2"/>
          <w:sz w:val="28"/>
          <w:szCs w:val="28"/>
          <w:lang w:eastAsia="ru-RU"/>
        </w:rPr>
        <w:t xml:space="preserve"> на казенное учреждение и вида договора - гражданско-правового договора на муниципальный контракт.</w:t>
      </w:r>
    </w:p>
    <w:p w:rsidR="00237C8C" w:rsidRPr="00042460" w:rsidRDefault="00237C8C" w:rsidP="00ED5C11">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8"/>
          <w:szCs w:val="28"/>
          <w:lang w:eastAsia="ru-RU"/>
        </w:rPr>
      </w:pPr>
      <w:r w:rsidRPr="00042460">
        <w:rPr>
          <w:rFonts w:ascii="Times New Roman" w:eastAsia="Times New Roman" w:hAnsi="Times New Roman" w:cs="Times New Roman"/>
          <w:spacing w:val="2"/>
          <w:sz w:val="28"/>
          <w:szCs w:val="28"/>
          <w:lang w:eastAsia="ru-RU"/>
        </w:rPr>
        <w:t>II. Подготовка проекта решения</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5. Принятие решения о подготовке и реализации бюджетных инвестиций осуществляется путем:</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 включения объекта (объектов) в муниципальную или ведомственную целевую программу;</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 xml:space="preserve">- издания соответствующего распоряжения Администрации </w:t>
      </w:r>
      <w:r w:rsidR="008C4542">
        <w:rPr>
          <w:rFonts w:ascii="Times New Roman" w:eastAsia="Times New Roman" w:hAnsi="Times New Roman" w:cs="Times New Roman"/>
          <w:spacing w:val="2"/>
          <w:sz w:val="28"/>
          <w:szCs w:val="28"/>
          <w:lang w:eastAsia="ru-RU"/>
        </w:rPr>
        <w:t>Виноградненского</w:t>
      </w:r>
      <w:r>
        <w:rPr>
          <w:rFonts w:ascii="Times New Roman" w:eastAsia="Times New Roman" w:hAnsi="Times New Roman" w:cs="Times New Roman"/>
          <w:spacing w:val="2"/>
          <w:sz w:val="28"/>
          <w:szCs w:val="28"/>
          <w:lang w:eastAsia="ru-RU"/>
        </w:rPr>
        <w:t xml:space="preserve"> сельского поселения</w:t>
      </w:r>
      <w:r w:rsidRPr="00C90CF1">
        <w:rPr>
          <w:rFonts w:ascii="Times New Roman" w:eastAsia="Times New Roman" w:hAnsi="Times New Roman" w:cs="Times New Roman"/>
          <w:spacing w:val="2"/>
          <w:sz w:val="28"/>
          <w:szCs w:val="28"/>
          <w:lang w:eastAsia="ru-RU"/>
        </w:rPr>
        <w:t xml:space="preserve"> </w:t>
      </w:r>
      <w:r w:rsidR="00237C8C" w:rsidRPr="00C90CF1">
        <w:rPr>
          <w:rFonts w:ascii="Times New Roman" w:eastAsia="Times New Roman" w:hAnsi="Times New Roman" w:cs="Times New Roman"/>
          <w:spacing w:val="2"/>
          <w:sz w:val="28"/>
          <w:szCs w:val="28"/>
          <w:lang w:eastAsia="ru-RU"/>
        </w:rPr>
        <w:t>по объекту (объектам), не включенному в муниципальные или ведомственные целевые программы.</w:t>
      </w:r>
    </w:p>
    <w:p w:rsidR="00237C8C" w:rsidRPr="00C90CF1" w:rsidRDefault="00237C8C"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sidRPr="00C90CF1">
        <w:rPr>
          <w:rFonts w:ascii="Times New Roman" w:eastAsia="Times New Roman" w:hAnsi="Times New Roman" w:cs="Times New Roman"/>
          <w:spacing w:val="2"/>
          <w:sz w:val="28"/>
          <w:szCs w:val="28"/>
          <w:lang w:eastAsia="ru-RU"/>
        </w:rPr>
        <w:br/>
      </w:r>
      <w:r w:rsidR="00C90CF1">
        <w:rPr>
          <w:rFonts w:ascii="Times New Roman" w:eastAsia="Times New Roman" w:hAnsi="Times New Roman" w:cs="Times New Roman"/>
          <w:spacing w:val="2"/>
          <w:sz w:val="28"/>
          <w:szCs w:val="28"/>
          <w:lang w:eastAsia="ru-RU"/>
        </w:rPr>
        <w:tab/>
      </w:r>
      <w:r w:rsidRPr="00C90CF1">
        <w:rPr>
          <w:rFonts w:ascii="Times New Roman" w:eastAsia="Times New Roman" w:hAnsi="Times New Roman" w:cs="Times New Roman"/>
          <w:spacing w:val="2"/>
          <w:sz w:val="28"/>
          <w:szCs w:val="28"/>
          <w:lang w:eastAsia="ru-RU"/>
        </w:rPr>
        <w:t>6. Проектом решения могут предусматриваться несколько объектов капитального строительства или объектов недвижимого имущества одного учреждения или предприятия.</w:t>
      </w:r>
    </w:p>
    <w:p w:rsidR="00237C8C" w:rsidRPr="00C90CF1" w:rsidRDefault="00237C8C"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sidRPr="00C90CF1">
        <w:rPr>
          <w:rFonts w:ascii="Times New Roman" w:eastAsia="Times New Roman" w:hAnsi="Times New Roman" w:cs="Times New Roman"/>
          <w:spacing w:val="2"/>
          <w:sz w:val="28"/>
          <w:szCs w:val="28"/>
          <w:lang w:eastAsia="ru-RU"/>
        </w:rPr>
        <w:br/>
      </w:r>
      <w:r w:rsidR="00C90CF1">
        <w:rPr>
          <w:rFonts w:ascii="Times New Roman" w:eastAsia="Times New Roman" w:hAnsi="Times New Roman" w:cs="Times New Roman"/>
          <w:spacing w:val="2"/>
          <w:sz w:val="28"/>
          <w:szCs w:val="28"/>
          <w:lang w:eastAsia="ru-RU"/>
        </w:rPr>
        <w:tab/>
      </w:r>
      <w:r w:rsidRPr="00C90CF1">
        <w:rPr>
          <w:rFonts w:ascii="Times New Roman" w:eastAsia="Times New Roman" w:hAnsi="Times New Roman" w:cs="Times New Roman"/>
          <w:spacing w:val="2"/>
          <w:sz w:val="28"/>
          <w:szCs w:val="28"/>
          <w:lang w:eastAsia="ru-RU"/>
        </w:rPr>
        <w:t>7. Проект решения о подготовке и реализации бюджетных инвестиций должен содержать в том числе:</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proofErr w:type="gramStart"/>
      <w:r w:rsidR="00237C8C" w:rsidRPr="00C90CF1">
        <w:rPr>
          <w:rFonts w:ascii="Times New Roman" w:eastAsia="Times New Roman" w:hAnsi="Times New Roman" w:cs="Times New Roman"/>
          <w:spacing w:val="2"/>
          <w:sz w:val="28"/>
          <w:szCs w:val="28"/>
          <w:lang w:eastAsia="ru-RU"/>
        </w:rPr>
        <w:t>а) наименование объекта капитального строительства согласно проектной документации (согласно паспорту инвестиционного проекта в отношении объекта капитального строительства - в случае отсутствия утвержденной в установленном законодательством Российской Федерации порядке проектной документации на дату подготовки проекта решения) либо наименование объекта недвижимого имущества согласно паспорту инвестиционного проекта;</w:t>
      </w:r>
      <w:proofErr w:type="gramEnd"/>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б) направление инвестирования (строительство (реконструкция, в том числе с элементами реставрации), техническое перевооружение, приобретение);</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в) наименование главного распорядителя;</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г) наименования учреждения (в том числе казенного), предприятия;</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д) мощность (прирост мощности) объекта капитального строительства, подлежащая вводу, мощность объекта недвижимого имущества;</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е) срок ввода в эксплуатацию (приобретения) объекта капитального строительства (объекта недвижимого имущества);</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proofErr w:type="gramStart"/>
      <w:r w:rsidR="00237C8C" w:rsidRPr="00C90CF1">
        <w:rPr>
          <w:rFonts w:ascii="Times New Roman" w:eastAsia="Times New Roman" w:hAnsi="Times New Roman" w:cs="Times New Roman"/>
          <w:spacing w:val="2"/>
          <w:sz w:val="28"/>
          <w:szCs w:val="28"/>
          <w:lang w:eastAsia="ru-RU"/>
        </w:rPr>
        <w:t>ж) сметная стоимость объекта капитального строительства (при наличии утвержденной проектной документации) или предполагаемая (предельная) стоимость объекта капитального строительства (согласно паспорту инвестиционного проекта) либо стоимость приобретения объекта недвижимого имущества (согласно паспорту инвестиционного проекта) с указанием размера средств, выделяемых на подготовку проектной документации, на проектной документации, в проведение инженерных изысканий, выполняемых для подготовки такой проектной документации, а также на проведение технологического и</w:t>
      </w:r>
      <w:proofErr w:type="gramEnd"/>
      <w:r w:rsidR="00237C8C" w:rsidRPr="00C90CF1">
        <w:rPr>
          <w:rFonts w:ascii="Times New Roman" w:eastAsia="Times New Roman" w:hAnsi="Times New Roman" w:cs="Times New Roman"/>
          <w:spacing w:val="2"/>
          <w:sz w:val="28"/>
          <w:szCs w:val="28"/>
          <w:lang w:eastAsia="ru-RU"/>
        </w:rPr>
        <w:t xml:space="preserve"> ценового аудита, аудита </w:t>
      </w:r>
      <w:r w:rsidR="00237C8C" w:rsidRPr="00C90CF1">
        <w:rPr>
          <w:rFonts w:ascii="Times New Roman" w:eastAsia="Times New Roman" w:hAnsi="Times New Roman" w:cs="Times New Roman"/>
          <w:spacing w:val="2"/>
          <w:sz w:val="28"/>
          <w:szCs w:val="28"/>
          <w:lang w:eastAsia="ru-RU"/>
        </w:rPr>
        <w:lastRenderedPageBreak/>
        <w:t>проектной документации - в случае если бюджетные инвестиции на указанные цели предоставляются (в ценах соответствующих лет реализации инвестиционного проекта);</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proofErr w:type="gramStart"/>
      <w:r w:rsidR="00237C8C" w:rsidRPr="00C90CF1">
        <w:rPr>
          <w:rFonts w:ascii="Times New Roman" w:eastAsia="Times New Roman" w:hAnsi="Times New Roman" w:cs="Times New Roman"/>
          <w:spacing w:val="2"/>
          <w:sz w:val="28"/>
          <w:szCs w:val="28"/>
          <w:lang w:eastAsia="ru-RU"/>
        </w:rPr>
        <w:t>з) общий объем капитальных вложений в строительство (реконструкцию, в том числе с элементами реставрации, техническое перевооружение) объекта капитального строительства и (или) приобретение объекта недвижимого имущества, с указанием размера средств, выделяемых на подготовку проектной документации, проведение инженерных изысканий, выполняемых для подготовки такой проектной документации, а также на проведение технологического и ценового аудита, аудита проектной документации - в случае если бюджетные инвестиции на</w:t>
      </w:r>
      <w:proofErr w:type="gramEnd"/>
      <w:r w:rsidR="00237C8C" w:rsidRPr="00C90CF1">
        <w:rPr>
          <w:rFonts w:ascii="Times New Roman" w:eastAsia="Times New Roman" w:hAnsi="Times New Roman" w:cs="Times New Roman"/>
          <w:spacing w:val="2"/>
          <w:sz w:val="28"/>
          <w:szCs w:val="28"/>
          <w:lang w:eastAsia="ru-RU"/>
        </w:rPr>
        <w:t xml:space="preserve"> указанные цели предоставляются (в ценах соответствующих лет реализации инвестиционного проекта);</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и) распределение (по годам реализации инвестиционного проекта) общего объема капитальных вложений в строительство (реконструкцию, в том числе с элементами реставрации, техническое перевооружение) объекта капитального строительства и (или) приобретение объекта недвижимого имущества, рассчитанного в ценах соответствующих лет реализации инвестиционного проекта;</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proofErr w:type="gramStart"/>
      <w:r w:rsidR="00237C8C" w:rsidRPr="00C90CF1">
        <w:rPr>
          <w:rFonts w:ascii="Times New Roman" w:eastAsia="Times New Roman" w:hAnsi="Times New Roman" w:cs="Times New Roman"/>
          <w:spacing w:val="2"/>
          <w:sz w:val="28"/>
          <w:szCs w:val="28"/>
          <w:lang w:eastAsia="ru-RU"/>
        </w:rPr>
        <w:t>к) распределение (по годам реализации инвестиционного проекта) сметной стоимости объекта капитального строительства или его предполагаемой (предельной) стоимости либо стоимости приобретения объекта недвижимого имущества, рассчитанной в ценах соответствующих лет реализации инвестиционного проекта;</w:t>
      </w:r>
      <w:proofErr w:type="gramEnd"/>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proofErr w:type="gramStart"/>
      <w:r w:rsidR="00237C8C" w:rsidRPr="00C90CF1">
        <w:rPr>
          <w:rFonts w:ascii="Times New Roman" w:eastAsia="Times New Roman" w:hAnsi="Times New Roman" w:cs="Times New Roman"/>
          <w:spacing w:val="2"/>
          <w:sz w:val="28"/>
          <w:szCs w:val="28"/>
          <w:lang w:eastAsia="ru-RU"/>
        </w:rPr>
        <w:t>л) общий (предельный) размер бюджетных инвестиций с указанием размера средств, выделяемых на подготовку проектной документации, проведение инженерных изысканий, выполняемых для подготовки такой проектной документации, или приобретение прав на использование типовой проектной документации, информация о которой включена в реестр типовой проектной документации (в отношении жилых и административных зданий, объектов социально-культурного и коммунально-бытового назначения), а также на проведение технологического и ценового аудита</w:t>
      </w:r>
      <w:proofErr w:type="gramEnd"/>
      <w:r w:rsidR="00237C8C" w:rsidRPr="00C90CF1">
        <w:rPr>
          <w:rFonts w:ascii="Times New Roman" w:eastAsia="Times New Roman" w:hAnsi="Times New Roman" w:cs="Times New Roman"/>
          <w:spacing w:val="2"/>
          <w:sz w:val="28"/>
          <w:szCs w:val="28"/>
          <w:lang w:eastAsia="ru-RU"/>
        </w:rPr>
        <w:t>, аудита проектной документации, аудита проектной документации - в случае если бюджетные инвестиции на указанные цели предоставляются (в ценах соответствующих лет реализации инвестиционного проекта);</w:t>
      </w:r>
    </w:p>
    <w:p w:rsidR="00237C8C" w:rsidRPr="00C90CF1" w:rsidRDefault="00C90CF1" w:rsidP="00526975">
      <w:pPr>
        <w:shd w:val="clear" w:color="auto" w:fill="FFFFFF"/>
        <w:spacing w:after="0" w:line="315" w:lineRule="atLeast"/>
        <w:jc w:val="both"/>
        <w:textAlignment w:val="baseline"/>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ab/>
      </w:r>
      <w:r w:rsidR="00237C8C" w:rsidRPr="00C90CF1">
        <w:rPr>
          <w:rFonts w:ascii="Times New Roman" w:eastAsia="Times New Roman" w:hAnsi="Times New Roman" w:cs="Times New Roman"/>
          <w:spacing w:val="2"/>
          <w:sz w:val="28"/>
          <w:szCs w:val="28"/>
          <w:lang w:eastAsia="ru-RU"/>
        </w:rPr>
        <w:t>м) распределение (по годам реализации инвестиционного проекта) общего (предельного) размера бюджетных инвестиций, рассчитанного в ценах соответствующих лет реализации инвестиционного проекта.</w:t>
      </w:r>
    </w:p>
    <w:p w:rsidR="000534E3" w:rsidRPr="00C90CF1" w:rsidRDefault="000534E3" w:rsidP="00526975">
      <w:pPr>
        <w:jc w:val="both"/>
        <w:rPr>
          <w:rFonts w:ascii="Times New Roman" w:hAnsi="Times New Roman" w:cs="Times New Roman"/>
          <w:sz w:val="28"/>
          <w:szCs w:val="28"/>
        </w:rPr>
      </w:pPr>
    </w:p>
    <w:sectPr w:rsidR="000534E3" w:rsidRPr="00C90CF1" w:rsidSect="00C90CF1">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2B68" w:rsidRDefault="009B2B68" w:rsidP="00021D94">
      <w:pPr>
        <w:spacing w:after="0" w:line="240" w:lineRule="auto"/>
      </w:pPr>
      <w:r>
        <w:separator/>
      </w:r>
    </w:p>
  </w:endnote>
  <w:endnote w:type="continuationSeparator" w:id="0">
    <w:p w:rsidR="009B2B68" w:rsidRDefault="009B2B68" w:rsidP="00021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2B68" w:rsidRDefault="009B2B68" w:rsidP="00021D94">
      <w:pPr>
        <w:spacing w:after="0" w:line="240" w:lineRule="auto"/>
      </w:pPr>
      <w:r>
        <w:separator/>
      </w:r>
    </w:p>
  </w:footnote>
  <w:footnote w:type="continuationSeparator" w:id="0">
    <w:p w:rsidR="009B2B68" w:rsidRDefault="009B2B68" w:rsidP="00021D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1D94" w:rsidRDefault="00021D94">
    <w:pPr>
      <w:pStyle w:val="a3"/>
      <w:jc w:val="center"/>
    </w:pPr>
  </w:p>
  <w:p w:rsidR="00021D94" w:rsidRDefault="00021D9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75A"/>
    <w:rsid w:val="00021D94"/>
    <w:rsid w:val="00042460"/>
    <w:rsid w:val="000534E3"/>
    <w:rsid w:val="00082D26"/>
    <w:rsid w:val="00237C8C"/>
    <w:rsid w:val="0024175A"/>
    <w:rsid w:val="00270604"/>
    <w:rsid w:val="00372558"/>
    <w:rsid w:val="0047534D"/>
    <w:rsid w:val="0051669F"/>
    <w:rsid w:val="00526975"/>
    <w:rsid w:val="005D7847"/>
    <w:rsid w:val="006615E0"/>
    <w:rsid w:val="008C4542"/>
    <w:rsid w:val="008E77F7"/>
    <w:rsid w:val="009B2B68"/>
    <w:rsid w:val="00A36EA3"/>
    <w:rsid w:val="00BA1683"/>
    <w:rsid w:val="00C90CF1"/>
    <w:rsid w:val="00CA0D74"/>
    <w:rsid w:val="00CF019A"/>
    <w:rsid w:val="00CF1D95"/>
    <w:rsid w:val="00DC1234"/>
    <w:rsid w:val="00ED5C11"/>
    <w:rsid w:val="00ED78F7"/>
    <w:rsid w:val="00EE0320"/>
    <w:rsid w:val="00F419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604"/>
  </w:style>
  <w:style w:type="paragraph" w:styleId="2">
    <w:name w:val="heading 2"/>
    <w:basedOn w:val="a"/>
    <w:next w:val="a"/>
    <w:link w:val="20"/>
    <w:uiPriority w:val="9"/>
    <w:qFormat/>
    <w:rsid w:val="00C90CF1"/>
    <w:pPr>
      <w:widowControl w:val="0"/>
      <w:autoSpaceDE w:val="0"/>
      <w:autoSpaceDN w:val="0"/>
      <w:adjustRightInd w:val="0"/>
      <w:spacing w:before="108" w:after="108" w:line="240" w:lineRule="auto"/>
      <w:jc w:val="center"/>
      <w:outlineLvl w:val="1"/>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1D9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21D94"/>
  </w:style>
  <w:style w:type="paragraph" w:styleId="a5">
    <w:name w:val="footer"/>
    <w:basedOn w:val="a"/>
    <w:link w:val="a6"/>
    <w:uiPriority w:val="99"/>
    <w:unhideWhenUsed/>
    <w:rsid w:val="00021D9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21D94"/>
  </w:style>
  <w:style w:type="character" w:customStyle="1" w:styleId="20">
    <w:name w:val="Заголовок 2 Знак"/>
    <w:basedOn w:val="a0"/>
    <w:link w:val="2"/>
    <w:uiPriority w:val="9"/>
    <w:rsid w:val="00C90CF1"/>
    <w:rPr>
      <w:rFonts w:ascii="Arial" w:eastAsia="Times New Roman" w:hAnsi="Arial" w:cs="Arial"/>
      <w:b/>
      <w:bCs/>
      <w:color w:val="26282F"/>
      <w:sz w:val="24"/>
      <w:szCs w:val="24"/>
      <w:lang w:eastAsia="ru-RU"/>
    </w:rPr>
  </w:style>
  <w:style w:type="paragraph" w:customStyle="1" w:styleId="a00">
    <w:name w:val="a0"/>
    <w:basedOn w:val="a"/>
    <w:uiPriority w:val="99"/>
    <w:rsid w:val="00C90CF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604"/>
  </w:style>
  <w:style w:type="paragraph" w:styleId="2">
    <w:name w:val="heading 2"/>
    <w:basedOn w:val="a"/>
    <w:next w:val="a"/>
    <w:link w:val="20"/>
    <w:uiPriority w:val="9"/>
    <w:qFormat/>
    <w:rsid w:val="00C90CF1"/>
    <w:pPr>
      <w:widowControl w:val="0"/>
      <w:autoSpaceDE w:val="0"/>
      <w:autoSpaceDN w:val="0"/>
      <w:adjustRightInd w:val="0"/>
      <w:spacing w:before="108" w:after="108" w:line="240" w:lineRule="auto"/>
      <w:jc w:val="center"/>
      <w:outlineLvl w:val="1"/>
    </w:pPr>
    <w:rPr>
      <w:rFonts w:ascii="Arial" w:eastAsia="Times New Roman" w:hAnsi="Arial" w:cs="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21D9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21D94"/>
  </w:style>
  <w:style w:type="paragraph" w:styleId="a5">
    <w:name w:val="footer"/>
    <w:basedOn w:val="a"/>
    <w:link w:val="a6"/>
    <w:uiPriority w:val="99"/>
    <w:unhideWhenUsed/>
    <w:rsid w:val="00021D9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21D94"/>
  </w:style>
  <w:style w:type="character" w:customStyle="1" w:styleId="20">
    <w:name w:val="Заголовок 2 Знак"/>
    <w:basedOn w:val="a0"/>
    <w:link w:val="2"/>
    <w:uiPriority w:val="9"/>
    <w:rsid w:val="00C90CF1"/>
    <w:rPr>
      <w:rFonts w:ascii="Arial" w:eastAsia="Times New Roman" w:hAnsi="Arial" w:cs="Arial"/>
      <w:b/>
      <w:bCs/>
      <w:color w:val="26282F"/>
      <w:sz w:val="24"/>
      <w:szCs w:val="24"/>
      <w:lang w:eastAsia="ru-RU"/>
    </w:rPr>
  </w:style>
  <w:style w:type="paragraph" w:customStyle="1" w:styleId="a00">
    <w:name w:val="a0"/>
    <w:basedOn w:val="a"/>
    <w:uiPriority w:val="99"/>
    <w:rsid w:val="00C90CF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627006">
      <w:bodyDiv w:val="1"/>
      <w:marLeft w:val="0"/>
      <w:marRight w:val="0"/>
      <w:marTop w:val="0"/>
      <w:marBottom w:val="0"/>
      <w:divBdr>
        <w:top w:val="none" w:sz="0" w:space="0" w:color="auto"/>
        <w:left w:val="none" w:sz="0" w:space="0" w:color="auto"/>
        <w:bottom w:val="none" w:sz="0" w:space="0" w:color="auto"/>
        <w:right w:val="none" w:sz="0" w:space="0" w:color="auto"/>
      </w:divBdr>
    </w:div>
    <w:div w:id="1474524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714433" TargetMode="External"/><Relationship Id="rId3" Type="http://schemas.openxmlformats.org/officeDocument/2006/relationships/settings" Target="settings.xml"/><Relationship Id="rId7" Type="http://schemas.openxmlformats.org/officeDocument/2006/relationships/hyperlink" Target="http://docs.cntd.ru/document/901714433"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docs.cntd.ru/document/9017144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1289</Words>
  <Characters>7352</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Магомадов Г.С</dc:creator>
  <cp:lastModifiedBy>User</cp:lastModifiedBy>
  <cp:revision>6</cp:revision>
  <dcterms:created xsi:type="dcterms:W3CDTF">2019-11-26T07:26:00Z</dcterms:created>
  <dcterms:modified xsi:type="dcterms:W3CDTF">2019-12-12T14:56:00Z</dcterms:modified>
</cp:coreProperties>
</file>